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6787"/>
      </w:tblGrid>
      <w:tr w:rsidR="00FF53B5" w:rsidRPr="00DC513A" w:rsidTr="00BF7260">
        <w:trPr>
          <w:trHeight w:val="1657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B5" w:rsidRPr="00DC513A" w:rsidRDefault="00FF53B5" w:rsidP="00BF7260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Флоу-</w:t>
            </w: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Клинз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 Профи </w:t>
            </w:r>
            <w:r w:rsidRPr="00DC513A">
              <w:rPr>
                <w:i/>
                <w:color w:val="000000" w:themeColor="text1"/>
                <w:sz w:val="18"/>
                <w:szCs w:val="18"/>
                <w:lang w:eastAsia="ar-SA"/>
              </w:rPr>
              <w:t>«или эквивалент»</w:t>
            </w:r>
          </w:p>
          <w:p w:rsidR="00FF53B5" w:rsidRPr="00DC513A" w:rsidRDefault="00FF53B5" w:rsidP="00BF7260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</w:p>
          <w:p w:rsidR="00FF53B5" w:rsidRPr="00DC513A" w:rsidRDefault="00FF53B5" w:rsidP="00BF7260">
            <w:pPr>
              <w:snapToGrid w:val="0"/>
              <w:ind w:right="-19"/>
              <w:rPr>
                <w:i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FF53B5" w:rsidRDefault="00FF53B5" w:rsidP="00BF7260">
            <w:pPr>
              <w:snapToGrid w:val="0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Набор стоматологический для полирования и препарирования зубов методом абразивной струи «ФЛОУ-КЛИНЗ» по ТУ 9391-011-67200978-2011: порошок № 1 «Флоу-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ar-SA"/>
              </w:rPr>
              <w:t>Клинз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-ПРОФИ» </w:t>
            </w:r>
            <w:r w:rsidRPr="00DC513A">
              <w:rPr>
                <w:i/>
                <w:color w:val="000000" w:themeColor="text1"/>
                <w:sz w:val="16"/>
                <w:szCs w:val="16"/>
                <w:u w:val="single"/>
                <w:lang w:eastAsia="ar-SA"/>
              </w:rPr>
              <w:t>Нейтральный/Мята/Цитрус/</w:t>
            </w:r>
            <w:proofErr w:type="spellStart"/>
            <w:r w:rsidRPr="00DC513A">
              <w:rPr>
                <w:i/>
                <w:color w:val="000000" w:themeColor="text1"/>
                <w:sz w:val="16"/>
                <w:szCs w:val="16"/>
                <w:u w:val="single"/>
                <w:lang w:eastAsia="ar-SA"/>
              </w:rPr>
              <w:t>Мультифрукт</w:t>
            </w:r>
            <w:proofErr w:type="spellEnd"/>
            <w:r w:rsidRPr="00DC513A">
              <w:rPr>
                <w:i/>
                <w:color w:val="000000" w:themeColor="text1"/>
                <w:sz w:val="16"/>
                <w:szCs w:val="16"/>
                <w:u w:val="single"/>
                <w:lang w:eastAsia="ar-SA"/>
              </w:rPr>
              <w:t xml:space="preserve">/Вишня/Черная </w:t>
            </w:r>
            <w:proofErr w:type="gramStart"/>
            <w:r w:rsidRPr="00DC513A">
              <w:rPr>
                <w:i/>
                <w:color w:val="000000" w:themeColor="text1"/>
                <w:sz w:val="16"/>
                <w:szCs w:val="16"/>
                <w:u w:val="single"/>
                <w:lang w:eastAsia="ar-SA"/>
              </w:rPr>
              <w:t>смородина</w:t>
            </w: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,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2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5</w:t>
            </w: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0 г </w:t>
            </w:r>
          </w:p>
          <w:p w:rsidR="00FF53B5" w:rsidRPr="00DC513A" w:rsidRDefault="00FF53B5" w:rsidP="00BF7260">
            <w:pPr>
              <w:snapToGrid w:val="0"/>
              <w:ind w:right="-19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(</w:t>
            </w: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Для профессиональной чистки зубов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3B5" w:rsidRPr="00DC513A" w:rsidRDefault="00FF53B5" w:rsidP="00BF7260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Назначение: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Порошок для удаления налета и мягких зубных </w:t>
            </w:r>
            <w:proofErr w:type="gram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отложений;  очистки</w:t>
            </w:r>
            <w:proofErr w:type="gram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фиссур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перед герметизацией; удаления пигментаций и отбеливания зубов; не приводит к гиперестезии зубов. </w:t>
            </w:r>
          </w:p>
          <w:p w:rsidR="00FF53B5" w:rsidRPr="00DC513A" w:rsidRDefault="00FF53B5" w:rsidP="00BF7260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смесь бикарбоната натрия, карбоната и фосфата кальция с размером частиц 50-70 мкм.</w:t>
            </w:r>
          </w:p>
          <w:p w:rsidR="00FF53B5" w:rsidRPr="00DC513A" w:rsidRDefault="00FF53B5" w:rsidP="00BF7260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выпуска: 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Пластиковая банка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250 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г с закручивающейся пластиковой крышкой с контролем первого вскрытия. Нейтральный, либо с освежающими добавками (мята, цитрус,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мультифрукт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, вишня, черная смородина).</w:t>
            </w:r>
          </w:p>
        </w:tc>
      </w:tr>
    </w:tbl>
    <w:p w:rsidR="00502FDF" w:rsidRDefault="00502FDF">
      <w:bookmarkStart w:id="0" w:name="_GoBack"/>
      <w:bookmarkEnd w:id="0"/>
    </w:p>
    <w:sectPr w:rsidR="0050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B5"/>
    <w:rsid w:val="00502FDF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55950-93E2-4B6E-885F-6A2E4BE8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1</cp:revision>
  <dcterms:created xsi:type="dcterms:W3CDTF">2018-10-11T08:37:00Z</dcterms:created>
  <dcterms:modified xsi:type="dcterms:W3CDTF">2018-10-11T08:38:00Z</dcterms:modified>
</cp:coreProperties>
</file>